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A18" w:rsidRPr="00C062DF" w:rsidRDefault="007D4A18" w:rsidP="007D4A18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C062DF">
        <w:rPr>
          <w:rFonts w:ascii="Univers Next Pro Condensed" w:hAnsi="Univers Next Pro Condensed"/>
          <w:b/>
          <w:bCs/>
          <w:sz w:val="32"/>
          <w:szCs w:val="32"/>
        </w:rPr>
        <w:t>Marché de déménagement professionnel</w:t>
      </w:r>
    </w:p>
    <w:p w:rsidR="007D4A18" w:rsidRPr="00C062DF" w:rsidRDefault="007D4A18" w:rsidP="007D4A18">
      <w:pPr>
        <w:jc w:val="center"/>
        <w:rPr>
          <w:rFonts w:ascii="Univers Next Pro Condensed" w:hAnsi="Univers Next Pro Condensed"/>
          <w:b/>
          <w:bCs/>
        </w:rPr>
      </w:pPr>
    </w:p>
    <w:p w:rsidR="00346E4A" w:rsidRPr="00C062DF" w:rsidRDefault="00346E4A" w:rsidP="00346E4A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C062DF">
        <w:rPr>
          <w:rFonts w:ascii="Univers Next Pro Condensed" w:hAnsi="Univers Next Pro Condensed"/>
          <w:b/>
          <w:bCs/>
          <w:sz w:val="32"/>
          <w:szCs w:val="32"/>
        </w:rPr>
        <w:t>Marché n°</w:t>
      </w:r>
      <w:r w:rsidR="00C062DF">
        <w:rPr>
          <w:rFonts w:ascii="Univers Next Pro Condensed" w:hAnsi="Univers Next Pro Condensed"/>
          <w:b/>
          <w:bCs/>
          <w:sz w:val="32"/>
          <w:szCs w:val="32"/>
        </w:rPr>
        <w:t xml:space="preserve"> </w:t>
      </w:r>
      <w:r w:rsidR="00BA6EB3" w:rsidRPr="00C062DF">
        <w:rPr>
          <w:rFonts w:ascii="Univers Next Pro Condensed" w:hAnsi="Univers Next Pro Condensed"/>
          <w:b/>
          <w:bCs/>
          <w:sz w:val="32"/>
          <w:szCs w:val="32"/>
        </w:rPr>
        <w:t>2</w:t>
      </w:r>
      <w:r w:rsidR="008D06C0">
        <w:rPr>
          <w:rFonts w:ascii="Univers Next Pro Condensed" w:hAnsi="Univers Next Pro Condensed"/>
          <w:b/>
          <w:bCs/>
          <w:sz w:val="32"/>
          <w:szCs w:val="32"/>
        </w:rPr>
        <w:t>5</w:t>
      </w:r>
      <w:r w:rsidR="00BA6EB3" w:rsidRPr="00C062DF">
        <w:rPr>
          <w:rFonts w:ascii="Univers Next Pro Condensed" w:hAnsi="Univers Next Pro Condensed"/>
          <w:b/>
          <w:bCs/>
          <w:sz w:val="32"/>
          <w:szCs w:val="32"/>
        </w:rPr>
        <w:t>-CP04-0</w:t>
      </w:r>
      <w:r w:rsidR="008D06C0">
        <w:rPr>
          <w:rFonts w:ascii="Univers Next Pro Condensed" w:hAnsi="Univers Next Pro Condensed"/>
          <w:b/>
          <w:bCs/>
          <w:sz w:val="32"/>
          <w:szCs w:val="32"/>
        </w:rPr>
        <w:t>0</w:t>
      </w:r>
      <w:r w:rsidR="00BA6EB3" w:rsidRPr="00C062DF">
        <w:rPr>
          <w:rFonts w:ascii="Univers Next Pro Condensed" w:hAnsi="Univers Next Pro Condensed"/>
          <w:b/>
          <w:bCs/>
          <w:sz w:val="32"/>
          <w:szCs w:val="32"/>
        </w:rPr>
        <w:t>6-AC</w:t>
      </w:r>
    </w:p>
    <w:p w:rsidR="007D4A18" w:rsidRPr="00C062DF" w:rsidRDefault="007D4A18" w:rsidP="007D4A18">
      <w:pPr>
        <w:jc w:val="center"/>
        <w:rPr>
          <w:rFonts w:ascii="Univers Next Pro Condensed" w:hAnsi="Univers Next Pro Condensed"/>
          <w:b/>
          <w:bCs/>
        </w:rPr>
      </w:pPr>
    </w:p>
    <w:p w:rsidR="001D37BA" w:rsidRPr="00C062DF" w:rsidRDefault="0044651D" w:rsidP="007D4A18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C062DF">
        <w:rPr>
          <w:rFonts w:ascii="Univers Next Pro Condensed" w:hAnsi="Univers Next Pro Condensed"/>
          <w:b/>
          <w:bCs/>
          <w:sz w:val="32"/>
          <w:szCs w:val="32"/>
        </w:rPr>
        <w:t>SIMULATION</w:t>
      </w:r>
      <w:r w:rsidR="00333ED6" w:rsidRPr="00C062DF">
        <w:rPr>
          <w:rFonts w:ascii="Univers Next Pro Condensed" w:hAnsi="Univers Next Pro Condensed"/>
          <w:b/>
          <w:bCs/>
          <w:sz w:val="32"/>
          <w:szCs w:val="32"/>
        </w:rPr>
        <w:t xml:space="preserve"> N° </w:t>
      </w:r>
      <w:r w:rsidR="00331C0B" w:rsidRPr="00C062DF">
        <w:rPr>
          <w:rFonts w:ascii="Univers Next Pro Condensed" w:hAnsi="Univers Next Pro Condensed"/>
          <w:b/>
          <w:bCs/>
          <w:sz w:val="32"/>
          <w:szCs w:val="32"/>
        </w:rPr>
        <w:t>3 Dépose</w:t>
      </w:r>
      <w:r w:rsidR="00FB7C71" w:rsidRPr="00C062DF">
        <w:rPr>
          <w:rFonts w:ascii="Univers Next Pro Condensed" w:hAnsi="Univers Next Pro Condensed"/>
          <w:b/>
          <w:bCs/>
          <w:sz w:val="32"/>
          <w:szCs w:val="32"/>
        </w:rPr>
        <w:t xml:space="preserve"> et évacuation des 315 fauteuils de la salle de Cinéma 1</w:t>
      </w:r>
    </w:p>
    <w:p w:rsidR="001D37BA" w:rsidRPr="00C062DF" w:rsidRDefault="001D37BA" w:rsidP="00B10B77">
      <w:pPr>
        <w:jc w:val="center"/>
        <w:rPr>
          <w:rFonts w:ascii="Univers Next Pro Condensed" w:hAnsi="Univers Next Pro Condensed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11197"/>
      </w:tblGrid>
      <w:tr w:rsidR="00B10B77" w:rsidRPr="00C062DF" w:rsidTr="00C062DF">
        <w:tc>
          <w:tcPr>
            <w:tcW w:w="1049" w:type="pct"/>
            <w:shd w:val="clear" w:color="auto" w:fill="C0C0C0"/>
            <w:vAlign w:val="center"/>
          </w:tcPr>
          <w:p w:rsidR="00B10B77" w:rsidRPr="00C062DF" w:rsidRDefault="00B10B77" w:rsidP="00C062DF">
            <w:pPr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Désignation des prestations</w:t>
            </w:r>
          </w:p>
        </w:tc>
        <w:tc>
          <w:tcPr>
            <w:tcW w:w="3951" w:type="pct"/>
            <w:shd w:val="clear" w:color="auto" w:fill="C0C0C0"/>
            <w:vAlign w:val="center"/>
          </w:tcPr>
          <w:p w:rsidR="00B10B77" w:rsidRPr="00C062DF" w:rsidRDefault="00B10B77" w:rsidP="00C062DF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>Nature des prestations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2F20CF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1/ Description de l’opération</w:t>
            </w: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FB7C71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 Démontage des 315 fauteuils du cinéma 1 </w:t>
            </w:r>
            <w:r w:rsidR="00B10B77" w:rsidRPr="00C062DF">
              <w:rPr>
                <w:rFonts w:ascii="Univers Next Pro Condensed" w:hAnsi="Univers Next Pro Condensed"/>
              </w:rPr>
              <w:t>comprenant le démontage</w:t>
            </w:r>
            <w:r w:rsidRPr="00C062DF">
              <w:rPr>
                <w:rFonts w:ascii="Univers Next Pro Condensed" w:hAnsi="Univers Next Pro Condensed"/>
              </w:rPr>
              <w:t xml:space="preserve">, le </w:t>
            </w:r>
            <w:r w:rsidR="001768DA" w:rsidRPr="00C062DF">
              <w:rPr>
                <w:rFonts w:ascii="Univers Next Pro Condensed" w:hAnsi="Univers Next Pro Condensed"/>
              </w:rPr>
              <w:t>colisage pour transfert</w:t>
            </w:r>
            <w:r w:rsidRPr="00C062DF">
              <w:rPr>
                <w:rFonts w:ascii="Univers Next Pro Condensed" w:hAnsi="Univers Next Pro Condensed"/>
              </w:rPr>
              <w:t xml:space="preserve"> et évacuation vers l’organisme de traitement des déchets VALDELIA </w:t>
            </w:r>
            <w:r w:rsidR="00B10B77" w:rsidRPr="00C062DF">
              <w:rPr>
                <w:rFonts w:ascii="Univers Next Pro Condensed" w:hAnsi="Univers Next Pro Condensed"/>
              </w:rPr>
              <w:t>suivant liste ci- après :</w:t>
            </w:r>
          </w:p>
          <w:p w:rsidR="00B10B77" w:rsidRPr="00C062DF" w:rsidRDefault="00FB7C71" w:rsidP="003E7FD6">
            <w:pPr>
              <w:numPr>
                <w:ilvl w:val="0"/>
                <w:numId w:val="4"/>
              </w:numPr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315 fauteuils </w:t>
            </w:r>
          </w:p>
          <w:p w:rsidR="00B10B77" w:rsidRPr="00C062DF" w:rsidRDefault="00FB7C71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Depuis</w:t>
            </w:r>
            <w:r w:rsidR="00B10B77" w:rsidRPr="00C062DF">
              <w:rPr>
                <w:rFonts w:ascii="Univers Next Pro Condensed" w:hAnsi="Univers Next Pro Condensed"/>
              </w:rPr>
              <w:t xml:space="preserve"> </w:t>
            </w:r>
            <w:r w:rsidRPr="00C062DF">
              <w:rPr>
                <w:rFonts w:ascii="Univers Next Pro Condensed" w:hAnsi="Univers Next Pro Condensed"/>
              </w:rPr>
              <w:t>le Cinéma 1 situé au N1</w:t>
            </w:r>
            <w:r w:rsidR="00B10B77" w:rsidRPr="00C062DF">
              <w:rPr>
                <w:rFonts w:ascii="Univers Next Pro Condensed" w:hAnsi="Univers Next Pro Condensed"/>
              </w:rPr>
              <w:t xml:space="preserve"> vers </w:t>
            </w:r>
            <w:r w:rsidRPr="00C062DF">
              <w:rPr>
                <w:rFonts w:ascii="Univers Next Pro Condensed" w:hAnsi="Univers Next Pro Condensed"/>
              </w:rPr>
              <w:t>la rue</w:t>
            </w:r>
            <w:r w:rsidR="001768DA" w:rsidRPr="00C062DF">
              <w:rPr>
                <w:rFonts w:ascii="Univers Next Pro Condensed" w:hAnsi="Univers Next Pro Condensed"/>
              </w:rPr>
              <w:t xml:space="preserve"> Rambuteau en traversant le bloc de secours </w:t>
            </w:r>
            <w:r w:rsidR="00C062DF">
              <w:rPr>
                <w:rFonts w:ascii="Univers Next Pro Condensed" w:hAnsi="Univers Next Pro Condensed"/>
              </w:rPr>
              <w:t>n</w:t>
            </w:r>
            <w:r w:rsidR="001768DA" w:rsidRPr="00C062DF">
              <w:rPr>
                <w:rFonts w:ascii="Univers Next Pro Condensed" w:hAnsi="Univers Next Pro Condensed"/>
              </w:rPr>
              <w:t>°</w:t>
            </w:r>
            <w:r w:rsidR="00C062DF">
              <w:rPr>
                <w:rFonts w:ascii="Univers Next Pro Condensed" w:hAnsi="Univers Next Pro Condensed"/>
              </w:rPr>
              <w:t xml:space="preserve"> </w:t>
            </w:r>
            <w:r w:rsidR="001768DA" w:rsidRPr="00C062DF">
              <w:rPr>
                <w:rFonts w:ascii="Univers Next Pro Condensed" w:hAnsi="Univers Next Pro Condensed"/>
              </w:rPr>
              <w:t xml:space="preserve">8 et le trottoir </w:t>
            </w:r>
            <w:r w:rsidRPr="00C062DF">
              <w:rPr>
                <w:rFonts w:ascii="Univers Next Pro Condensed" w:hAnsi="Univers Next Pro Condensed"/>
              </w:rPr>
              <w:t xml:space="preserve">  </w:t>
            </w:r>
          </w:p>
          <w:p w:rsidR="00B10B77" w:rsidRPr="00C062DF" w:rsidRDefault="003E7FD6" w:rsidP="00C062DF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Suivant</w:t>
            </w:r>
            <w:r w:rsidR="00B10B77" w:rsidRPr="00C062DF">
              <w:rPr>
                <w:rFonts w:ascii="Univers Next Pro Condensed" w:hAnsi="Univers Next Pro Condensed"/>
              </w:rPr>
              <w:t xml:space="preserve"> plans joint.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2/ Délai imparti</w:t>
            </w:r>
          </w:p>
          <w:p w:rsidR="00B10B77" w:rsidRPr="00C062DF" w:rsidRDefault="00B10B77" w:rsidP="002F20CF">
            <w:pPr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FB7C71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3</w:t>
            </w:r>
            <w:r w:rsidR="00B10B77" w:rsidRPr="00C062DF">
              <w:rPr>
                <w:rFonts w:ascii="Univers Next Pro Condensed" w:hAnsi="Univers Next Pro Condensed"/>
              </w:rPr>
              <w:t xml:space="preserve"> jours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 xml:space="preserve">3/ Localisation </w:t>
            </w:r>
            <w:r w:rsidR="00FB7C71" w:rsidRPr="00C062DF">
              <w:rPr>
                <w:rFonts w:ascii="Univers Next Pro Condensed" w:hAnsi="Univers Next Pro Condensed"/>
                <w:b/>
                <w:bCs/>
              </w:rPr>
              <w:t>« départ</w:t>
            </w:r>
            <w:r w:rsidRPr="00C062DF">
              <w:rPr>
                <w:rFonts w:ascii="Univers Next Pro Condensed" w:hAnsi="Univers Next Pro Condensed"/>
                <w:b/>
                <w:bCs/>
              </w:rPr>
              <w:t> »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Centre Pompidou Niveau </w:t>
            </w:r>
            <w:r w:rsidR="00FB7C71" w:rsidRPr="00C062DF">
              <w:rPr>
                <w:rFonts w:ascii="Univers Next Pro Condensed" w:hAnsi="Univers Next Pro Condensed"/>
              </w:rPr>
              <w:t>1 Cinéma 1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 xml:space="preserve">4/ Localisation </w:t>
            </w:r>
            <w:r w:rsidR="00FB7C71" w:rsidRPr="00C062DF">
              <w:rPr>
                <w:rFonts w:ascii="Univers Next Pro Condensed" w:hAnsi="Univers Next Pro Condensed"/>
                <w:b/>
                <w:bCs/>
              </w:rPr>
              <w:t>« arrivée</w:t>
            </w:r>
            <w:r w:rsidRPr="00C062DF">
              <w:rPr>
                <w:rFonts w:ascii="Univers Next Pro Condensed" w:hAnsi="Univers Next Pro Condensed"/>
                <w:b/>
                <w:bCs/>
              </w:rPr>
              <w:t> »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1563CC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Sté de traitement des mobilier</w:t>
            </w:r>
            <w:r w:rsidR="00DF15F7" w:rsidRPr="00C062DF">
              <w:rPr>
                <w:rFonts w:ascii="Univers Next Pro Condensed" w:hAnsi="Univers Next Pro Condensed"/>
              </w:rPr>
              <w:t>s</w:t>
            </w:r>
            <w:r w:rsidRPr="00C062DF">
              <w:rPr>
                <w:rFonts w:ascii="Univers Next Pro Condensed" w:hAnsi="Univers Next Pro Condensed"/>
              </w:rPr>
              <w:t xml:space="preserve"> </w:t>
            </w:r>
            <w:r w:rsidR="00FB7C71" w:rsidRPr="00C062DF">
              <w:rPr>
                <w:rFonts w:ascii="Univers Next Pro Condensed" w:hAnsi="Univers Next Pro Condensed"/>
              </w:rPr>
              <w:t xml:space="preserve">VALDELIA </w:t>
            </w:r>
            <w:r w:rsidR="00DF15F7" w:rsidRPr="00C062DF">
              <w:rPr>
                <w:rFonts w:ascii="Univers Next Pro Condensed" w:hAnsi="Univers Next Pro Condensed"/>
              </w:rPr>
              <w:t>région IDF (Ile de France)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5/ Circulation au départ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1563CC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 Cinéma 1 en passant par le bloc de secours </w:t>
            </w:r>
            <w:r w:rsidR="00C062DF">
              <w:rPr>
                <w:rFonts w:ascii="Univers Next Pro Condensed" w:hAnsi="Univers Next Pro Condensed"/>
              </w:rPr>
              <w:t>n</w:t>
            </w:r>
            <w:r w:rsidRPr="00C062DF">
              <w:rPr>
                <w:rFonts w:ascii="Univers Next Pro Condensed" w:hAnsi="Univers Next Pro Condensed"/>
              </w:rPr>
              <w:t>°</w:t>
            </w:r>
            <w:r w:rsidR="00C062DF">
              <w:rPr>
                <w:rFonts w:ascii="Univers Next Pro Condensed" w:hAnsi="Univers Next Pro Condensed"/>
              </w:rPr>
              <w:t xml:space="preserve"> </w:t>
            </w:r>
            <w:r w:rsidRPr="00C062DF">
              <w:rPr>
                <w:rFonts w:ascii="Univers Next Pro Condensed" w:hAnsi="Univers Next Pro Condensed"/>
              </w:rPr>
              <w:t xml:space="preserve">8 donnant sur la rue Rambuteau 75003 PARIS 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6/ Circulation arrivée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  <w:vAlign w:val="center"/>
          </w:tcPr>
          <w:p w:rsidR="00B10B77" w:rsidRPr="00C062DF" w:rsidRDefault="001563CC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Depuis la rue Rambuteau vers </w:t>
            </w:r>
            <w:r w:rsidR="00DF15F7" w:rsidRPr="00C062DF">
              <w:rPr>
                <w:rFonts w:ascii="Univers Next Pro Condensed" w:hAnsi="Univers Next Pro Condensed"/>
              </w:rPr>
              <w:t xml:space="preserve">l’organisme partenaire de </w:t>
            </w:r>
            <w:proofErr w:type="spellStart"/>
            <w:r w:rsidR="00DF15F7" w:rsidRPr="00C062DF">
              <w:rPr>
                <w:rFonts w:ascii="Univers Next Pro Condensed" w:hAnsi="Univers Next Pro Condensed"/>
              </w:rPr>
              <w:t>Valdélia</w:t>
            </w:r>
            <w:proofErr w:type="spellEnd"/>
            <w:r w:rsidR="00DF15F7" w:rsidRPr="00C062DF">
              <w:rPr>
                <w:rFonts w:ascii="Univers Next Pro Condensed" w:hAnsi="Univers Next Pro Condensed"/>
              </w:rPr>
              <w:t xml:space="preserve"> en IDF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7/ Remarques – Conditions particulières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L’équipe devra avoir connaissance du montage</w:t>
            </w:r>
            <w:r w:rsidR="001768DA" w:rsidRPr="00C062DF">
              <w:rPr>
                <w:rFonts w:ascii="Univers Next Pro Condensed" w:hAnsi="Univers Next Pro Condensed"/>
              </w:rPr>
              <w:t xml:space="preserve"> et démontage du mobilier 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Travail en milieu occupé</w:t>
            </w:r>
            <w:r w:rsidR="001768DA" w:rsidRPr="00C062DF">
              <w:rPr>
                <w:rFonts w:ascii="Univers Next Pro Condensed" w:hAnsi="Univers Next Pro Condensed"/>
              </w:rPr>
              <w:t xml:space="preserve"> centre Pompidou ouvert au public tous les jours sauf le mardi de 11h00 à 21h00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Horaires du site pour accès 8h30-12h30</w:t>
            </w:r>
            <w:r w:rsidR="001768DA" w:rsidRPr="00C062DF">
              <w:rPr>
                <w:rFonts w:ascii="Univers Next Pro Condensed" w:hAnsi="Univers Next Pro Condensed"/>
              </w:rPr>
              <w:t xml:space="preserve"> / </w:t>
            </w:r>
            <w:r w:rsidRPr="00C062DF">
              <w:rPr>
                <w:rFonts w:ascii="Univers Next Pro Condensed" w:hAnsi="Univers Next Pro Condensed"/>
              </w:rPr>
              <w:t>13h30- 16h30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La liste de votre personnel devra nous être communiquée 8 jours avant l’intervention pour la création de badges nominatifs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Port d’une tenue au logo de l’entreprise pour identification.</w:t>
            </w:r>
          </w:p>
          <w:p w:rsidR="00B10B77" w:rsidRPr="00C062DF" w:rsidRDefault="00DF15F7" w:rsidP="00C062DF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Bordereau de dépôt à fournir pour chaque transport </w:t>
            </w:r>
          </w:p>
        </w:tc>
      </w:tr>
      <w:tr w:rsidR="00B10B77" w:rsidRPr="00C062DF" w:rsidTr="00C062DF">
        <w:tc>
          <w:tcPr>
            <w:tcW w:w="1049" w:type="pct"/>
            <w:shd w:val="clear" w:color="auto" w:fill="auto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C062DF">
              <w:rPr>
                <w:rFonts w:ascii="Univers Next Pro Condensed" w:hAnsi="Univers Next Pro Condensed"/>
                <w:b/>
                <w:bCs/>
              </w:rPr>
              <w:t>8/ Protection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951" w:type="pct"/>
            <w:shd w:val="clear" w:color="auto" w:fill="auto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B</w:t>
            </w:r>
            <w:r w:rsidR="001768DA" w:rsidRPr="00C062DF">
              <w:rPr>
                <w:rFonts w:ascii="Univers Next Pro Condensed" w:hAnsi="Univers Next Pro Condensed"/>
              </w:rPr>
              <w:t>arrières de type Vauban</w:t>
            </w:r>
            <w:r w:rsidR="00DF15F7" w:rsidRPr="00C062DF">
              <w:rPr>
                <w:rFonts w:ascii="Univers Next Pro Condensed" w:hAnsi="Univers Next Pro Condensed"/>
              </w:rPr>
              <w:t xml:space="preserve"> fournie par le Centre Pompidou</w:t>
            </w:r>
            <w:r w:rsidRPr="00C062DF">
              <w:rPr>
                <w:rFonts w:ascii="Univers Next Pro Condensed" w:hAnsi="Univers Next Pro Condensed"/>
              </w:rPr>
              <w:t xml:space="preserve"> </w:t>
            </w:r>
            <w:r w:rsidR="001768DA" w:rsidRPr="00C062DF">
              <w:rPr>
                <w:rFonts w:ascii="Univers Next Pro Condensed" w:hAnsi="Univers Next Pro Condensed"/>
              </w:rPr>
              <w:t xml:space="preserve">entre la sortie de secours Bloc 8 et chargement rue Rambuteau </w:t>
            </w:r>
            <w:r w:rsidR="00DF15F7" w:rsidRPr="00C062DF">
              <w:rPr>
                <w:rFonts w:ascii="Univers Next Pro Condensed" w:hAnsi="Univers Next Pro Condensed"/>
              </w:rPr>
              <w:t xml:space="preserve">75003 PARIS 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Protections </w:t>
            </w:r>
            <w:r w:rsidR="001768DA" w:rsidRPr="00C062DF">
              <w:rPr>
                <w:rFonts w:ascii="Univers Next Pro Condensed" w:hAnsi="Univers Next Pro Condensed"/>
              </w:rPr>
              <w:t>individuelles pour</w:t>
            </w:r>
            <w:r w:rsidRPr="00C062DF">
              <w:rPr>
                <w:rFonts w:ascii="Univers Next Pro Condensed" w:hAnsi="Univers Next Pro Condensed"/>
              </w:rPr>
              <w:t xml:space="preserve"> les déménageurs (chaussures de sécurité, </w:t>
            </w:r>
            <w:r w:rsidR="005A79D8" w:rsidRPr="00C062DF">
              <w:rPr>
                <w:rFonts w:ascii="Univers Next Pro Condensed" w:hAnsi="Univers Next Pro Condensed"/>
              </w:rPr>
              <w:t>gants</w:t>
            </w:r>
            <w:r w:rsidR="00C062DF">
              <w:rPr>
                <w:rFonts w:ascii="Univers Next Pro Condensed" w:hAnsi="Univers Next Pro Condensed"/>
              </w:rPr>
              <w:t>…</w:t>
            </w:r>
            <w:r w:rsidRPr="00C062DF">
              <w:rPr>
                <w:rFonts w:ascii="Univers Next Pro Condensed" w:hAnsi="Univers Next Pro Condensed"/>
              </w:rPr>
              <w:t>).</w:t>
            </w:r>
          </w:p>
        </w:tc>
      </w:tr>
    </w:tbl>
    <w:p w:rsidR="00B10B77" w:rsidRPr="00C062DF" w:rsidRDefault="00B10B77">
      <w:pPr>
        <w:rPr>
          <w:rFonts w:ascii="Univers Next Pro Condensed" w:hAnsi="Univers Next Pro Condensed"/>
        </w:rPr>
      </w:pPr>
    </w:p>
    <w:p w:rsidR="00E935ED" w:rsidRPr="00C062DF" w:rsidRDefault="00E935ED">
      <w:pPr>
        <w:rPr>
          <w:rFonts w:ascii="Univers Next Pro Condensed" w:hAnsi="Univers Next Pro Condensed"/>
        </w:rPr>
      </w:pPr>
    </w:p>
    <w:p w:rsidR="00E935ED" w:rsidRPr="00C062DF" w:rsidRDefault="00E935ED">
      <w:pPr>
        <w:rPr>
          <w:rFonts w:ascii="Univers Next Pro Condensed" w:hAnsi="Univers Next Pro Condensed"/>
        </w:rPr>
      </w:pPr>
    </w:p>
    <w:p w:rsidR="00B10B77" w:rsidRPr="00C062DF" w:rsidRDefault="00B10B77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5"/>
        <w:gridCol w:w="6849"/>
      </w:tblGrid>
      <w:tr w:rsidR="00E935ED" w:rsidRPr="00C062DF" w:rsidTr="00C062DF">
        <w:tc>
          <w:tcPr>
            <w:tcW w:w="2553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  <w:b/>
                <w:sz w:val="28"/>
                <w:szCs w:val="28"/>
              </w:rPr>
            </w:pPr>
            <w:r w:rsidRPr="00C062DF">
              <w:rPr>
                <w:rFonts w:ascii="Univers Next Pro Condensed" w:hAnsi="Univers Next Pro Condensed"/>
                <w:b/>
                <w:sz w:val="28"/>
                <w:szCs w:val="28"/>
              </w:rPr>
              <w:t>Liste descriptive des moyens mis en œuvre pour réaliser l’opération :</w:t>
            </w:r>
          </w:p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2447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  <w:b/>
                <w:sz w:val="28"/>
                <w:szCs w:val="28"/>
              </w:rPr>
            </w:pPr>
            <w:r w:rsidRPr="00C062DF">
              <w:rPr>
                <w:rFonts w:ascii="Univers Next Pro Condensed" w:hAnsi="Univers Next Pro Condensed"/>
                <w:b/>
                <w:sz w:val="28"/>
                <w:szCs w:val="28"/>
              </w:rPr>
              <w:t>Quantité</w:t>
            </w:r>
          </w:p>
        </w:tc>
      </w:tr>
      <w:tr w:rsidR="00E935ED" w:rsidRPr="00C062DF" w:rsidTr="00C062DF">
        <w:tc>
          <w:tcPr>
            <w:tcW w:w="2553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1/ Moyens humains avec total cumulé des heures prévues pour cette opération </w:t>
            </w:r>
          </w:p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2447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</w:tr>
      <w:tr w:rsidR="00E935ED" w:rsidRPr="00C062DF" w:rsidTr="00C062DF">
        <w:tc>
          <w:tcPr>
            <w:tcW w:w="2553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>2/ Moyens en matériels</w:t>
            </w:r>
          </w:p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2447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</w:tr>
      <w:tr w:rsidR="00E935ED" w:rsidRPr="00C062DF" w:rsidTr="00C062DF">
        <w:tc>
          <w:tcPr>
            <w:tcW w:w="2553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</w:rPr>
              <w:t xml:space="preserve">3/ Moyens en fournitures   </w:t>
            </w:r>
          </w:p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2447" w:type="pct"/>
            <w:shd w:val="clear" w:color="auto" w:fill="auto"/>
          </w:tcPr>
          <w:p w:rsidR="00E935ED" w:rsidRPr="00C062DF" w:rsidRDefault="00E935ED" w:rsidP="00D11C97">
            <w:pPr>
              <w:rPr>
                <w:rFonts w:ascii="Univers Next Pro Condensed" w:hAnsi="Univers Next Pro Condensed"/>
              </w:rPr>
            </w:pPr>
          </w:p>
        </w:tc>
      </w:tr>
    </w:tbl>
    <w:p w:rsidR="00B10B77" w:rsidRPr="00C062DF" w:rsidRDefault="00B10B77">
      <w:pPr>
        <w:rPr>
          <w:rFonts w:ascii="Univers Next Pro Condensed" w:hAnsi="Univers Next Pro Condensed"/>
          <w:sz w:val="28"/>
          <w:szCs w:val="28"/>
        </w:rPr>
      </w:pPr>
    </w:p>
    <w:p w:rsidR="00C062DF" w:rsidRDefault="00C062DF" w:rsidP="00C062DF">
      <w:pPr>
        <w:rPr>
          <w:rFonts w:ascii="Univers Next Pro Condensed" w:hAnsi="Univers Next Pro Condensed"/>
          <w:b/>
          <w:sz w:val="28"/>
          <w:szCs w:val="28"/>
        </w:rPr>
      </w:pPr>
    </w:p>
    <w:p w:rsidR="00B10B77" w:rsidRPr="00C062DF" w:rsidRDefault="00B10B77" w:rsidP="00B10B77">
      <w:pPr>
        <w:jc w:val="center"/>
        <w:rPr>
          <w:rFonts w:ascii="Univers Next Pro Condensed" w:hAnsi="Univers Next Pro Condensed"/>
          <w:b/>
          <w:sz w:val="28"/>
          <w:szCs w:val="28"/>
        </w:rPr>
      </w:pPr>
      <w:r w:rsidRPr="00C062DF">
        <w:rPr>
          <w:rFonts w:ascii="Univers Next Pro Condensed" w:hAnsi="Univers Next Pro Condensed"/>
          <w:b/>
          <w:sz w:val="28"/>
          <w:szCs w:val="28"/>
        </w:rPr>
        <w:t>Cadre de réponse des candidats</w:t>
      </w:r>
    </w:p>
    <w:p w:rsidR="00B10B77" w:rsidRPr="00C062DF" w:rsidRDefault="00B10B77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776"/>
        <w:gridCol w:w="2813"/>
        <w:gridCol w:w="2818"/>
        <w:gridCol w:w="2785"/>
      </w:tblGrid>
      <w:tr w:rsidR="00B10B77" w:rsidRPr="00C062DF" w:rsidTr="00C062DF">
        <w:tc>
          <w:tcPr>
            <w:tcW w:w="1001" w:type="pct"/>
            <w:shd w:val="clear" w:color="auto" w:fill="C0C0C0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</w:tc>
        <w:tc>
          <w:tcPr>
            <w:tcW w:w="992" w:type="pct"/>
            <w:shd w:val="clear" w:color="auto" w:fill="C0C0C0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>Désignation de la ligne du BPU</w:t>
            </w: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</w:tc>
        <w:tc>
          <w:tcPr>
            <w:tcW w:w="1005" w:type="pct"/>
            <w:shd w:val="clear" w:color="auto" w:fill="C0C0C0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 xml:space="preserve">Prix Unitaires du BPU en € </w:t>
            </w:r>
            <w:proofErr w:type="gramStart"/>
            <w:r w:rsidRPr="00C062DF">
              <w:rPr>
                <w:rFonts w:ascii="Univers Next Pro Condensed" w:hAnsi="Univers Next Pro Condensed"/>
                <w:b/>
              </w:rPr>
              <w:t>H.T</w:t>
            </w:r>
            <w:proofErr w:type="gramEnd"/>
          </w:p>
        </w:tc>
        <w:tc>
          <w:tcPr>
            <w:tcW w:w="1007" w:type="pct"/>
            <w:shd w:val="clear" w:color="auto" w:fill="C0C0C0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>Quantités</w:t>
            </w:r>
          </w:p>
        </w:tc>
        <w:tc>
          <w:tcPr>
            <w:tcW w:w="996" w:type="pct"/>
            <w:shd w:val="clear" w:color="auto" w:fill="C0C0C0"/>
          </w:tcPr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B10B77" w:rsidRPr="00C062DF" w:rsidRDefault="00B10B77" w:rsidP="00EB20E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 xml:space="preserve">Prix total en € </w:t>
            </w:r>
            <w:proofErr w:type="gramStart"/>
            <w:r w:rsidRPr="00C062DF">
              <w:rPr>
                <w:rFonts w:ascii="Univers Next Pro Condensed" w:hAnsi="Univers Next Pro Condensed"/>
                <w:b/>
              </w:rPr>
              <w:t>H.T</w:t>
            </w:r>
            <w:proofErr w:type="gramEnd"/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1001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AE2486">
            <w:pPr>
              <w:rPr>
                <w:rFonts w:ascii="Univers Next Pro Condensed" w:hAnsi="Univers Next Pro Condensed"/>
              </w:rPr>
            </w:pPr>
          </w:p>
        </w:tc>
      </w:tr>
      <w:tr w:rsidR="00B10B77" w:rsidRPr="00C062DF" w:rsidTr="00C062DF">
        <w:tc>
          <w:tcPr>
            <w:tcW w:w="4004" w:type="pct"/>
            <w:gridSpan w:val="4"/>
            <w:shd w:val="clear" w:color="auto" w:fill="auto"/>
          </w:tcPr>
          <w:p w:rsidR="00B10B77" w:rsidRPr="00C062DF" w:rsidRDefault="00B10B77" w:rsidP="00EB20EE">
            <w:pPr>
              <w:jc w:val="right"/>
              <w:rPr>
                <w:rFonts w:ascii="Univers Next Pro Condensed" w:hAnsi="Univers Next Pro Condensed"/>
              </w:rPr>
            </w:pPr>
            <w:r w:rsidRPr="00C062DF">
              <w:rPr>
                <w:rFonts w:ascii="Univers Next Pro Condensed" w:hAnsi="Univers Next Pro Condensed"/>
                <w:b/>
              </w:rPr>
              <w:t>TOTAL</w:t>
            </w:r>
            <w:bookmarkStart w:id="0" w:name="_GoBack"/>
            <w:bookmarkEnd w:id="0"/>
            <w:r w:rsidRPr="00C062DF">
              <w:rPr>
                <w:rFonts w:ascii="Univers Next Pro Condensed" w:hAnsi="Univers Next Pro Condensed"/>
                <w:b/>
              </w:rPr>
              <w:t xml:space="preserve"> EN € H.T.</w:t>
            </w:r>
          </w:p>
        </w:tc>
        <w:tc>
          <w:tcPr>
            <w:tcW w:w="996" w:type="pct"/>
            <w:shd w:val="clear" w:color="auto" w:fill="auto"/>
          </w:tcPr>
          <w:p w:rsidR="00B10B77" w:rsidRPr="00C062DF" w:rsidRDefault="00B10B77" w:rsidP="00EB20EE">
            <w:pPr>
              <w:jc w:val="right"/>
              <w:rPr>
                <w:rFonts w:ascii="Univers Next Pro Condensed" w:hAnsi="Univers Next Pro Condensed"/>
                <w:b/>
              </w:rPr>
            </w:pPr>
            <w:r w:rsidRPr="00C062DF">
              <w:rPr>
                <w:rFonts w:ascii="Univers Next Pro Condensed" w:hAnsi="Univers Next Pro Condensed"/>
                <w:b/>
              </w:rPr>
              <w:t>.</w:t>
            </w:r>
          </w:p>
        </w:tc>
      </w:tr>
    </w:tbl>
    <w:p w:rsidR="00B10B77" w:rsidRPr="00C062DF" w:rsidRDefault="00B10B77">
      <w:pPr>
        <w:rPr>
          <w:rFonts w:ascii="Univers Next Pro Condensed" w:hAnsi="Univers Next Pro Condensed"/>
        </w:rPr>
      </w:pPr>
    </w:p>
    <w:sectPr w:rsidR="00B10B77" w:rsidRPr="00C062DF" w:rsidSect="00C062DF">
      <w:pgSz w:w="16840" w:h="11907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6C5" w:rsidRDefault="008736C5">
      <w:r>
        <w:separator/>
      </w:r>
    </w:p>
  </w:endnote>
  <w:endnote w:type="continuationSeparator" w:id="0">
    <w:p w:rsidR="008736C5" w:rsidRDefault="00873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6C5" w:rsidRDefault="008736C5">
      <w:r>
        <w:separator/>
      </w:r>
    </w:p>
  </w:footnote>
  <w:footnote w:type="continuationSeparator" w:id="0">
    <w:p w:rsidR="008736C5" w:rsidRDefault="00873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42E1C"/>
    <w:multiLevelType w:val="hybridMultilevel"/>
    <w:tmpl w:val="F4D2CF5C"/>
    <w:lvl w:ilvl="0" w:tplc="EFD43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A6478"/>
    <w:multiLevelType w:val="hybridMultilevel"/>
    <w:tmpl w:val="4A82EB32"/>
    <w:lvl w:ilvl="0" w:tplc="4760A7D6">
      <w:numFmt w:val="bullet"/>
      <w:lvlText w:val=""/>
      <w:lvlJc w:val="left"/>
      <w:pPr>
        <w:ind w:left="59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</w:abstractNum>
  <w:abstractNum w:abstractNumId="2" w15:restartNumberingAfterBreak="0">
    <w:nsid w:val="42DB06E6"/>
    <w:multiLevelType w:val="hybridMultilevel"/>
    <w:tmpl w:val="5226EC6A"/>
    <w:lvl w:ilvl="0" w:tplc="1B2CCEF0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123695"/>
    <w:multiLevelType w:val="hybridMultilevel"/>
    <w:tmpl w:val="F6662FD8"/>
    <w:lvl w:ilvl="0" w:tplc="53AEB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BA"/>
    <w:rsid w:val="00045D61"/>
    <w:rsid w:val="00055A38"/>
    <w:rsid w:val="00056FBF"/>
    <w:rsid w:val="000A2F72"/>
    <w:rsid w:val="001563CC"/>
    <w:rsid w:val="001644DB"/>
    <w:rsid w:val="001768DA"/>
    <w:rsid w:val="00186912"/>
    <w:rsid w:val="001950AA"/>
    <w:rsid w:val="001D37BA"/>
    <w:rsid w:val="00216037"/>
    <w:rsid w:val="00294570"/>
    <w:rsid w:val="002F20CF"/>
    <w:rsid w:val="00331C0B"/>
    <w:rsid w:val="00333ED6"/>
    <w:rsid w:val="00346E4A"/>
    <w:rsid w:val="003E7FD6"/>
    <w:rsid w:val="0043556F"/>
    <w:rsid w:val="0044651D"/>
    <w:rsid w:val="00471361"/>
    <w:rsid w:val="004F34CA"/>
    <w:rsid w:val="00526510"/>
    <w:rsid w:val="00551B03"/>
    <w:rsid w:val="005A79D8"/>
    <w:rsid w:val="00642195"/>
    <w:rsid w:val="007D4A18"/>
    <w:rsid w:val="008007C3"/>
    <w:rsid w:val="008736C5"/>
    <w:rsid w:val="008D06C0"/>
    <w:rsid w:val="00AC0038"/>
    <w:rsid w:val="00AE2486"/>
    <w:rsid w:val="00AF38BC"/>
    <w:rsid w:val="00B10B77"/>
    <w:rsid w:val="00B2082C"/>
    <w:rsid w:val="00BA6EB3"/>
    <w:rsid w:val="00C062DF"/>
    <w:rsid w:val="00C36CA2"/>
    <w:rsid w:val="00D11C97"/>
    <w:rsid w:val="00D97D63"/>
    <w:rsid w:val="00DF15F7"/>
    <w:rsid w:val="00E15F15"/>
    <w:rsid w:val="00E4128B"/>
    <w:rsid w:val="00E54108"/>
    <w:rsid w:val="00E935ED"/>
    <w:rsid w:val="00EB20EE"/>
    <w:rsid w:val="00EC3932"/>
    <w:rsid w:val="00ED038D"/>
    <w:rsid w:val="00EF4898"/>
    <w:rsid w:val="00F16EE8"/>
    <w:rsid w:val="00F7757E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7CF63"/>
  <w15:chartTrackingRefBased/>
  <w15:docId w15:val="{F5ED6C7C-F6F2-4F7A-9E41-A553F6E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D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6421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42195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DE L’ETUDE DE CAS N° 1</vt:lpstr>
    </vt:vector>
  </TitlesOfParts>
  <Company>CNAC-GP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DE L’ETUDE DE CAS N° 1</dc:title>
  <dc:subject/>
  <dc:creator>lp</dc:creator>
  <cp:keywords/>
  <dc:description/>
  <cp:lastModifiedBy>HERBAUX Sabrina</cp:lastModifiedBy>
  <cp:revision>5</cp:revision>
  <cp:lastPrinted>2013-02-19T16:53:00Z</cp:lastPrinted>
  <dcterms:created xsi:type="dcterms:W3CDTF">2025-01-07T16:21:00Z</dcterms:created>
  <dcterms:modified xsi:type="dcterms:W3CDTF">2025-01-28T11:12:00Z</dcterms:modified>
</cp:coreProperties>
</file>